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2.png" ContentType="image/png"/>
  <Override PartName="/word/media/rId31.png" ContentType="image/png"/>
  <Override PartName="/word/media/rId23.png" ContentType="image/png"/>
  <Override PartName="/word/media/rId24.png" ContentType="image/png"/>
  <Override PartName="/word/media/rId29.png" ContentType="image/png"/>
  <Override PartName="/word/media/rId30.png" ContentType="image/png"/>
  <Override PartName="/word/media/rId26.png" ContentType="image/png"/>
  <Override PartName="/word/media/rId33.png" ContentType="image/png"/>
  <Override PartName="/word/media/rId22.png" ContentType="image/png"/>
  <Override PartName="/word/media/rId25.png" ContentType="image/png"/>
  <Override PartName="/word/media/rId28.png" ContentType="image/png"/>
  <Override PartName="/word/media/rId21.png" ContentType="image/png"/>
  <Override PartName="/word/media/rId27.png" ContentType="image/png"/>
  <Override PartName="/word/glossary/document.xml" ContentType="application/vnd.openxmlformats-officedocument.wordprocessingml.document.glossary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body>
    <w:p xmlns:wp14="http://schemas.microsoft.com/office/word/2010/wordml" w14:paraId="753FE7F0" wp14:textId="77777777"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4</w:t>
      </w:r>
    </w:p>
    <w:p xmlns:wp14="http://schemas.microsoft.com/office/word/2010/wordml" w14:paraId="3E244A28" wp14:textId="77777777">
      <w:pPr>
        <w:pStyle w:val="Subtitle"/>
      </w:pPr>
      <w:r>
        <w:t xml:space="preserve">Отчёт</w:t>
      </w:r>
    </w:p>
    <w:p xmlns:wp14="http://schemas.microsoft.com/office/word/2010/wordml" w14:paraId="1165103D" wp14:textId="77777777"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id w:val="860129560"/>
        <w:docPartObj>
          <w:docPartGallery w:val="Table of Contents"/>
          <w:docPartUnique/>
        </w:docPartObj>
      </w:sdtPr>
      <w:sdtContent>
        <w:p xmlns:wp14="http://schemas.microsoft.com/office/word/2010/wordml" w14:paraId="5BA24CAF" wp14:textId="77777777">
          <w:pPr>
            <w:pStyle w:val="TOCHeading"/>
          </w:pPr>
          <w:r>
            <w:t xml:space="preserve">Содержание</w:t>
          </w:r>
        </w:p>
        <w:p xmlns:wp14="http://schemas.microsoft.com/office/word/2010/wordml" w14:paraId="4C73D54D" wp14:textId="77777777">
          <w:r>
            <w:fldChar w:fldCharType="begin" w:dirty="true"/>
          </w:r>
          <w:r>
            <w:instrText xml:space="preserve">TOC \o "1-3" \h \z \u</w:instrText>
          </w:r>
          <w:r>
            <w:fldChar w:fldCharType="separate"/>
          </w:r>
          <w:r>
            <w:fldChar w:fldCharType="end"/>
          </w:r>
        </w:p>
      </w:sdtContent>
    </w:sdt>
    <w:bookmarkStart w:name="лабораторная-работа-4" w:id="20"/>
    <w:p xmlns:wp14="http://schemas.microsoft.com/office/word/2010/wordml" w14:paraId="4B3C0A11" wp14:textId="77777777">
      <w:pPr>
        <w:pStyle w:val="Heading1"/>
      </w:pPr>
      <w:r>
        <w:t xml:space="preserve">Лабораторная работа 4</w:t>
      </w:r>
    </w:p>
    <w:p xmlns:wp14="http://schemas.microsoft.com/office/word/2010/wordml" w14:paraId="56A8C097" wp14:textId="77777777"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 xmlns:wp14="http://schemas.microsoft.com/office/word/2010/wordml" w14:paraId="672A6659" wp14:textId="77777777">
      <w:r>
        <w:pict w14:anchorId="6E113088">
          <v:rect style="width:0;height:1.5pt" o:hr="t" o:hrstd="t" o:hralign="center"/>
        </w:pict>
      </w:r>
    </w:p>
    <w:bookmarkEnd w:id="20"/>
    <w:bookmarkStart w:name="цель-работы" w:id="34"/>
    <w:p xmlns:wp14="http://schemas.microsoft.com/office/word/2010/wordml" w14:paraId="41823BC3" wp14:textId="77777777">
      <w:pPr>
        <w:pStyle w:val="Heading1"/>
      </w:pPr>
      <w:r>
        <w:t xml:space="preserve">Цель работы</w:t>
      </w:r>
    </w:p>
    <w:p xmlns:wp14="http://schemas.microsoft.com/office/word/2010/wordml" w14:paraId="4CE9F860" wp14:textId="77777777">
      <w:pPr>
        <w:pStyle w:val="FirstParagraph"/>
      </w:pPr>
      <w:r>
        <w:t xml:space="preserve">Познакомиться с операционной системой Linux, получить практические навыки</w:t>
      </w:r>
      <w:r>
        <w:t xml:space="preserve"> </w:t>
      </w:r>
      <w:r>
        <w:t xml:space="preserve">работы с консолью и некоторыми графическими менеджерами рабочих столов</w:t>
      </w:r>
      <w:r>
        <w:t xml:space="preserve"> </w:t>
      </w:r>
      <w:r>
        <w:t xml:space="preserve">операционной системы.</w:t>
      </w:r>
    </w:p>
    <w:tbl>
      <w:tblPr>
        <w:tblStyle w:val="Table"/>
        <w:tblW w:w="8445" w:type="dxa"/>
        <w:tblLook w:val="0000" w:firstRow="0" w:lastRow="0" w:firstColumn="0" w:lastColumn="0" w:noHBand="0" w:noVBand="0"/>
      </w:tblPr>
      <w:tblGrid>
        <w:gridCol w:w="8445"/>
      </w:tblGrid>
      <w:tr xmlns:wp14="http://schemas.microsoft.com/office/word/2010/wordml" w:rsidTr="5C257485" w14:paraId="27014D46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0C9E34CB" wp14:textId="77777777">
            <w:pPr>
              <w:pStyle w:val="Compact"/>
              <w:jc w:val="left"/>
            </w:pPr>
            <w:r>
              <w:t xml:space="preserve">1. Ознакомился с теоретическим материалом.</w:t>
            </w:r>
          </w:p>
        </w:tc>
      </w:tr>
      <w:tr xmlns:wp14="http://schemas.microsoft.com/office/word/2010/wordml" w:rsidTr="5C257485" w14:paraId="3A7F97F5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35F333EC" wp14:textId="77777777">
            <w:pPr>
              <w:pStyle w:val="Compact"/>
              <w:jc w:val="left"/>
            </w:pPr>
            <w:r>
              <w:t xml:space="preserve">2. Загрузил компьютер.</w:t>
            </w:r>
          </w:p>
        </w:tc>
      </w:tr>
      <w:tr xmlns:wp14="http://schemas.microsoft.com/office/word/2010/wordml" w:rsidTr="5C257485" w14:paraId="30F276BB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52A8E8BF" wp14:textId="77777777">
            <w:pPr>
              <w:pStyle w:val="Compact"/>
              <w:jc w:val="left"/>
            </w:pPr>
            <w:r>
              <w:t xml:space="preserve">3. Зашёл в текстовую консоль при помощи комбинации клавиш CTRL+ALT+(F1-F6)</w:t>
            </w:r>
          </w:p>
        </w:tc>
      </w:tr>
      <w:tr xmlns:wp14="http://schemas.microsoft.com/office/word/2010/wordml" w:rsidTr="5C257485" w14:paraId="0A37501D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5DAB6C7B" wp14:textId="77777777">
            <w:pPr>
              <w:pStyle w:val="Compact"/>
              <w:jc w:val="left"/>
            </w:pPr>
            <w:r>
              <w:drawing>
                <wp:inline xmlns:wp14="http://schemas.microsoft.com/office/word/2010/wordprocessingDrawing" wp14:anchorId="05973F98" wp14:editId="7777777">
                  <wp:extent cx="5334000" cy="3553330"/>
                  <wp:effectExtent l="0" t="0" r="0" b="0"/>
                  <wp:docPr id="1" name="Picture" descr="" title=""/>
                  <a:graphic>
                    <a:graphicData uri="http://schemas.openxmlformats.org/drawingml/2006/picture">
                      <pic:pic>
                        <pic:nvPicPr>
                          <pic:cNvPr id="0" name="Picture" descr="https://imgur.com/sjLI8s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53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5C257485" w14:paraId="0545646E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22A95669" wp14:textId="77777777">
            <w:pPr>
              <w:pStyle w:val="Compact"/>
              <w:jc w:val="left"/>
            </w:pPr>
            <w:r>
              <w:t xml:space="preserve">4. Прожав все клавиши(F1-F6) я пришёл к выводу, что текстовых консолей у меня всего лишь 4</w:t>
            </w:r>
            <w:r>
              <w:t xml:space="preserve"> </w:t>
            </w:r>
            <w:r>
              <w:t xml:space="preserve">(F3-F6), А клавиши F1-F2 отвечают за возврат в графический интерфейс.</w:t>
            </w:r>
          </w:p>
        </w:tc>
      </w:tr>
      <w:tr xmlns:wp14="http://schemas.microsoft.com/office/word/2010/wordml" w:rsidTr="5C257485" w14:paraId="329A5C35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241F2917" wp14:textId="77777777">
            <w:pPr>
              <w:pStyle w:val="Compact"/>
              <w:jc w:val="left"/>
            </w:pPr>
            <w:r>
              <w:t xml:space="preserve">5. Зарегистрироваться в текстовой консоли операционной системы. Логин использовал dsnovoseljcev.</w:t>
            </w:r>
            <w:r>
              <w:t xml:space="preserve"> </w:t>
            </w:r>
            <w:r>
              <w:t xml:space="preserve">При вводе пароля никаких символов не отображалось.</w:t>
            </w:r>
          </w:p>
        </w:tc>
      </w:tr>
      <w:tr xmlns:wp14="http://schemas.microsoft.com/office/word/2010/wordml" w:rsidTr="5C257485" w14:paraId="02EB378F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6A05A809" wp14:textId="77777777">
            <w:pPr>
              <w:pStyle w:val="Compact"/>
              <w:jc w:val="left"/>
            </w:pPr>
            <w:r>
              <w:drawing>
                <wp:inline xmlns:wp14="http://schemas.microsoft.com/office/word/2010/wordprocessingDrawing" wp14:anchorId="4543DB9A" wp14:editId="7777777">
                  <wp:extent cx="5334000" cy="1317037"/>
                  <wp:effectExtent l="0" t="0" r="0" b="0"/>
                  <wp:docPr id="477549589" name="Picture" descr="" title=""/>
                  <a:graphic>
                    <a:graphicData uri="http://schemas.openxmlformats.org/drawingml/2006/picture">
                      <pic:pic>
                        <pic:nvPicPr>
                          <pic:cNvPr id="0" name="Picture" descr="https://imgur.com/WcV7Jt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17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5C257485" w14:paraId="759476A1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47A173D9" wp14:textId="77777777">
            <w:pPr>
              <w:pStyle w:val="Compact"/>
              <w:jc w:val="left"/>
            </w:pPr>
            <w:r>
              <w:t xml:space="preserve">6. Для сброса сесси нужно зажать</w:t>
            </w:r>
            <w:r>
              <w:t xml:space="preserve"> </w:t>
            </w:r>
            <w:r>
              <w:t xml:space="preserve">CTRL и нажать D.</w:t>
            </w:r>
          </w:p>
        </w:tc>
      </w:tr>
      <w:tr xmlns:wp14="http://schemas.microsoft.com/office/word/2010/wordml" w:rsidTr="5C257485" w14:paraId="44611AFF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69B630F0" wp14:textId="77777777">
            <w:pPr>
              <w:pStyle w:val="Compact"/>
              <w:jc w:val="left"/>
            </w:pPr>
            <w:r>
              <w:t xml:space="preserve">7. После я с помощью комбинации клавиш CTRL+ALT+F1 я перешёл в графический</w:t>
            </w:r>
            <w:r>
              <w:t xml:space="preserve"> </w:t>
            </w:r>
            <w:r>
              <w:t xml:space="preserve">интерфейс.</w:t>
            </w:r>
          </w:p>
        </w:tc>
      </w:tr>
      <w:tr xmlns:wp14="http://schemas.microsoft.com/office/word/2010/wordml" w:rsidTr="5C257485" w14:paraId="5A39BBE3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41C8F396" wp14:textId="77777777">
            <w:pPr>
              <w:pStyle w:val="Compact"/>
              <w:jc w:val="left"/>
            </w:pPr>
            <w:r>
              <w:drawing>
                <wp:inline xmlns:wp14="http://schemas.microsoft.com/office/word/2010/wordprocessingDrawing" wp14:anchorId="492A61D5" wp14:editId="7777777">
                  <wp:extent cx="5334000" cy="2610130"/>
                  <wp:effectExtent l="0" t="0" r="0" b="0"/>
                  <wp:docPr id="183713239" name="Picture" descr="" title=""/>
                  <a:graphic>
                    <a:graphicData uri="http://schemas.openxmlformats.org/drawingml/2006/picture">
                      <pic:pic>
                        <pic:nvPicPr>
                          <pic:cNvPr id="0" name="Picture" descr="https://imgur.com/BNhxMX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0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5C257485" w14:paraId="1F7F2685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4FF28D80" wp14:textId="77777777">
            <w:pPr>
              <w:pStyle w:val="Compact"/>
              <w:jc w:val="left"/>
            </w:pPr>
            <w:r>
              <w:t xml:space="preserve">8. Ознакомился с менеджером рабочих столов.</w:t>
            </w:r>
          </w:p>
        </w:tc>
      </w:tr>
      <w:tr xmlns:wp14="http://schemas.microsoft.com/office/word/2010/wordml" w:rsidTr="5C257485" w14:paraId="72A3D3EC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0D0B940D" wp14:textId="77777777">
            <w:pPr>
              <w:pStyle w:val="Compact"/>
              <w:jc w:val="left"/>
            </w:pPr>
            <w:r>
              <w:drawing>
                <wp:inline xmlns:wp14="http://schemas.microsoft.com/office/word/2010/wordprocessingDrawing" wp14:anchorId="400D29EB" wp14:editId="7777777">
                  <wp:extent cx="5334000" cy="6443869"/>
                  <wp:effectExtent l="0" t="0" r="0" b="0"/>
                  <wp:docPr id="1360240932" name="Picture" descr="" title=""/>
                  <a:graphic>
                    <a:graphicData uri="http://schemas.openxmlformats.org/drawingml/2006/picture">
                      <pic:pic>
                        <pic:nvPicPr>
                          <pic:cNvPr id="0" name="Picture" descr="https://imgur.com/C20s9b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64438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5C257485" w14:paraId="13AEC86A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70F348C1" wp14:textId="77777777">
            <w:pPr>
              <w:pStyle w:val="Compact"/>
              <w:jc w:val="left"/>
            </w:pPr>
            <w:r>
              <w:t xml:space="preserve">9. Поочерёдно зарегистрировался в разных графических менеджерах рабочих столов</w:t>
            </w:r>
            <w:r>
              <w:t xml:space="preserve"> </w:t>
            </w:r>
            <w:r>
              <w:t xml:space="preserve">(KDE, XFCE). На моём компьютере по умолчанию был установлен только ubuntu.</w:t>
            </w:r>
          </w:p>
        </w:tc>
      </w:tr>
      <w:tr xmlns:wp14="http://schemas.microsoft.com/office/word/2010/wordml" w:rsidTr="5C257485" w14:paraId="32661BE3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00FE16D0" wp14:textId="77777777">
            <w:pPr>
              <w:pStyle w:val="Compact"/>
              <w:jc w:val="left"/>
            </w:pPr>
            <w:r>
              <w:t xml:space="preserve">10. Изучил список установленных программ.</w:t>
            </w:r>
          </w:p>
        </w:tc>
      </w:tr>
      <w:tr xmlns:wp14="http://schemas.microsoft.com/office/word/2010/wordml" w:rsidTr="5C257485" w14:paraId="5F447CA9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6F2D7737" wp14:textId="77777777">
            <w:pPr>
              <w:pStyle w:val="Compact"/>
              <w:jc w:val="left"/>
            </w:pPr>
            <w:r>
              <w:t xml:space="preserve">(XFCE)</w:t>
            </w:r>
          </w:p>
        </w:tc>
      </w:tr>
      <w:tr xmlns:wp14="http://schemas.microsoft.com/office/word/2010/wordml" w:rsidTr="5C257485" w14:paraId="0E27B00A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445" w:type="dxa"/>
            <w:tcMar/>
          </w:tcPr>
          <w:p w14:paraId="60061E4C" wp14:textId="77777777">
            <w:pPr>
              <w:pStyle w:val="Compact"/>
              <w:jc w:val="left"/>
            </w:pPr>
            <w:r>
              <w:drawing>
                <wp:inline xmlns:wp14="http://schemas.microsoft.com/office/word/2010/wordprocessingDrawing" wp14:anchorId="1E9AA090" wp14:editId="7777777">
                  <wp:extent cx="5334000" cy="2758040"/>
                  <wp:effectExtent l="0" t="0" r="0" b="0"/>
                  <wp:docPr id="440055837" name="Picture" descr="" title=""/>
                  <a:graphic>
                    <a:graphicData uri="http://schemas.openxmlformats.org/drawingml/2006/picture">
                      <pic:pic>
                        <pic:nvPicPr>
                          <pic:cNvPr id="0" name="Picture" descr="https://imgur.com/lcnpfX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58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4EAFD9C" wp14:textId="77777777">
      <w:pPr>
        <w:pStyle w:val="BodyText"/>
      </w:pPr>
      <w:r>
        <w:drawing>
          <wp:inline xmlns:wp14="http://schemas.microsoft.com/office/word/2010/wordprocessingDrawing" wp14:anchorId="07066605" wp14:editId="7777777">
            <wp:extent cx="5334000" cy="2743527"/>
            <wp:effectExtent l="0" t="0" r="0" b="0"/>
            <wp:docPr id="1621351490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LjDcgGb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B94D5A5" wp14:textId="77777777">
      <w:r>
        <w:pict w14:anchorId="2E5653D1">
          <v:rect style="width:0;height:1.5pt" o:hr="t" o:hrstd="t" o:hralign="center"/>
        </w:pict>
      </w:r>
    </w:p>
    <w:p xmlns:wp14="http://schemas.microsoft.com/office/word/2010/wordml" w14:paraId="3DEEC669" wp14:textId="77777777">
      <w:pPr>
        <w:pStyle w:val="FirstParagraph"/>
      </w:pPr>
      <w:r>
        <w:drawing>
          <wp:inline xmlns:wp14="http://schemas.microsoft.com/office/word/2010/wordprocessingDrawing" wp14:anchorId="7C28839F" wp14:editId="7777777">
            <wp:extent cx="5334000" cy="2751180"/>
            <wp:effectExtent l="0" t="0" r="0" b="0"/>
            <wp:docPr id="996335646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zxD9ddF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656B9AB" wp14:noSpellErr="1" wp14:textId="271A25FD"/>
    <w:p xmlns:wp14="http://schemas.microsoft.com/office/word/2010/wordml" w14:paraId="45FB0818" wp14:textId="77777777">
      <w:pPr>
        <w:pStyle w:val="FirstParagraph"/>
      </w:pPr>
      <w:r>
        <w:drawing>
          <wp:inline xmlns:wp14="http://schemas.microsoft.com/office/word/2010/wordprocessingDrawing" wp14:anchorId="0905787F" wp14:editId="7777777">
            <wp:extent cx="5334000" cy="2741561"/>
            <wp:effectExtent l="0" t="0" r="0" b="0"/>
            <wp:docPr id="815983161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oKNLgvq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1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49F31CB" wp14:textId="77777777">
      <w:r>
        <w:pict w14:anchorId="3F42B3D8">
          <v:rect style="width:0;height:1.5pt" o:hr="t" o:hrstd="t" o:hralign="center"/>
        </w:pict>
      </w:r>
    </w:p>
    <w:p xmlns:wp14="http://schemas.microsoft.com/office/word/2010/wordml" w14:paraId="53128261" wp14:textId="77777777">
      <w:pPr>
        <w:pStyle w:val="FirstParagraph"/>
      </w:pPr>
      <w:r>
        <w:drawing>
          <wp:inline xmlns:wp14="http://schemas.microsoft.com/office/word/2010/wordprocessingDrawing" wp14:anchorId="52B73435" wp14:editId="7777777">
            <wp:extent cx="5334000" cy="2588159"/>
            <wp:effectExtent l="0" t="0" r="0" b="0"/>
            <wp:docPr id="1248980356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GOIj1BG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w="1890" w:type="dxa"/>
        <w:tblLook w:val="0000" w:firstRow="0" w:lastRow="0" w:firstColumn="0" w:lastColumn="0" w:noHBand="0" w:noVBand="0"/>
      </w:tblPr>
      <w:tblGrid>
        <w:gridCol w:w="1890"/>
      </w:tblGrid>
      <w:tr xmlns:wp14="http://schemas.microsoft.com/office/word/2010/wordml" w:rsidTr="5C257485" w14:paraId="2E76B145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90" w:type="dxa"/>
            <w:tcMar/>
          </w:tcPr>
          <w:p w14:paraId="6AF5F980" wp14:textId="77777777">
            <w:pPr>
              <w:pStyle w:val="Compact"/>
              <w:jc w:val="left"/>
            </w:pPr>
            <w:r>
              <w:t xml:space="preserve">(KDE)</w:t>
            </w:r>
          </w:p>
        </w:tc>
      </w:tr>
      <w:tr xmlns:wp14="http://schemas.microsoft.com/office/word/2010/wordml" w:rsidTr="5C257485" w14:paraId="62486C05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90" w:type="dxa"/>
            <w:tcMar/>
          </w:tcPr>
          <w:p w14:paraId="4101652C" wp14:textId="77777777">
            <w:pPr>
              <w:pStyle w:val="Compact"/>
              <w:jc w:val="left"/>
            </w:pPr>
            <w:r>
              <w:drawing>
                <wp:inline xmlns:wp14="http://schemas.microsoft.com/office/word/2010/wordprocessingDrawing" wp14:anchorId="0FE1F1AF" wp14:editId="7777777">
                  <wp:extent cx="5334000" cy="2739753"/>
                  <wp:effectExtent l="0" t="0" r="0" b="0"/>
                  <wp:docPr id="645490364" name="Picture" descr="" title=""/>
                  <a:graphic>
                    <a:graphicData uri="http://schemas.openxmlformats.org/drawingml/2006/picture">
                      <pic:pic>
                        <pic:nvPicPr>
                          <pic:cNvPr id="0" name="Picture" descr="https://imgur.com/LH78W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39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14:paraId="4B99056E" wp14:textId="77777777">
      <w:pPr>
        <w:pStyle w:val="BodyText"/>
      </w:pPr>
      <w:r>
        <w:drawing>
          <wp:inline xmlns:wp14="http://schemas.microsoft.com/office/word/2010/wordprocessingDrawing" wp14:anchorId="5603EC67" wp14:editId="7777777">
            <wp:extent cx="5334000" cy="2754081"/>
            <wp:effectExtent l="0" t="0" r="0" b="0"/>
            <wp:docPr id="1226545325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7gAyA2k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4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299C43A" wp14:textId="77777777">
      <w:r>
        <w:pict w14:anchorId="5699B19F">
          <v:rect style="width:0;height:1.5pt" o:hr="t" o:hrstd="t" o:hralign="center"/>
        </w:pict>
      </w:r>
    </w:p>
    <w:p xmlns:wp14="http://schemas.microsoft.com/office/word/2010/wordml" w14:paraId="4DDBEF00" wp14:textId="77777777">
      <w:pPr>
        <w:pStyle w:val="FirstParagraph"/>
      </w:pPr>
      <w:r>
        <w:drawing>
          <wp:inline xmlns:wp14="http://schemas.microsoft.com/office/word/2010/wordprocessingDrawing" wp14:anchorId="5447D5C4" wp14:editId="7777777">
            <wp:extent cx="5334000" cy="2755070"/>
            <wp:effectExtent l="0" t="0" r="0" b="0"/>
            <wp:docPr id="1199268376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6yqiTK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461D779" wp14:textId="77777777">
      <w:r>
        <w:pict w14:anchorId="54A41211">
          <v:rect style="width:0;height:1.5pt" o:hr="t" o:hrstd="t" o:hralign="center"/>
        </w:pict>
      </w:r>
    </w:p>
    <w:p xmlns:wp14="http://schemas.microsoft.com/office/word/2010/wordml" w14:paraId="3CF2D8B6" wp14:textId="77777777">
      <w:pPr>
        <w:pStyle w:val="FirstParagraph"/>
      </w:pPr>
      <w:r>
        <w:drawing>
          <wp:inline xmlns:wp14="http://schemas.microsoft.com/office/word/2010/wordprocessingDrawing" wp14:anchorId="1BE76575" wp14:editId="7777777">
            <wp:extent cx="5334000" cy="2744512"/>
            <wp:effectExtent l="0" t="0" r="0" b="0"/>
            <wp:docPr id="2123996239" name="Picture" descr="" title=""/>
            <a:graphic>
              <a:graphicData uri="http://schemas.openxmlformats.org/drawingml/2006/picture">
                <pic:pic>
                  <pic:nvPicPr>
                    <pic:cNvPr id="0" name="Picture" descr="https://imgur.com/SJwMRwf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FB78278" wp14:textId="77777777">
      <w:r>
        <w:pict w14:anchorId="5AE464EC">
          <v:rect style="width:0;height:1.5pt" o:hr="t" o:hrstd="t" o:hralign="center"/>
        </w:pict>
      </w:r>
    </w:p>
    <w:bookmarkEnd w:id="34"/>
    <w:bookmarkStart w:name="вывод" w:id="35"/>
    <w:p xmlns:wp14="http://schemas.microsoft.com/office/word/2010/wordml" w14:paraId="5EDFF7FA" wp14:textId="77777777">
      <w:pPr>
        <w:pStyle w:val="Heading1"/>
      </w:pPr>
      <w:r>
        <w:t xml:space="preserve">Вывод</w:t>
      </w:r>
    </w:p>
    <w:p xmlns:wp14="http://schemas.microsoft.com/office/word/2010/wordml" w14:paraId="6A8492D2" wp14:textId="77777777">
      <w:pPr>
        <w:pStyle w:val="FirstParagraph"/>
      </w:pPr>
      <w:r>
        <w:t xml:space="preserve">Познакомился с операционной системой Linux, получил практические навыки</w:t>
      </w:r>
      <w:r>
        <w:t xml:space="preserve"> </w:t>
      </w:r>
      <w:r>
        <w:t xml:space="preserve">работы с консолью и некоторыми графическими менеджерами рабочих столов</w:t>
      </w:r>
      <w:r>
        <w:t xml:space="preserve"> </w:t>
      </w:r>
      <w:r>
        <w:t xml:space="preserve">операционной системы.</w:t>
      </w:r>
    </w:p>
    <w:p xmlns:wp14="http://schemas.microsoft.com/office/word/2010/wordml" w14:paraId="1FC39945" wp14:textId="77777777">
      <w:r>
        <w:pict w14:anchorId="41FBD52F">
          <v:rect style="width:0;height:1.5pt" o:hr="t" o:hrstd="t" o:hralign="center"/>
        </w:pict>
      </w:r>
    </w:p>
    <w:bookmarkEnd w:id="35"/>
    <w:bookmarkStart w:name="ответы-на-контрольные-вопросы." w:id="36"/>
    <w:p xmlns:wp14="http://schemas.microsoft.com/office/word/2010/wordml" w14:paraId="2E754D0C" wp14:textId="76890A26">
      <w:pPr>
        <w:pStyle w:val="Heading1"/>
      </w:pPr>
      <w:r w:rsidR="5C257485">
        <w:rPr/>
        <w:t>Ответы на контрольные вопросы:</w:t>
      </w:r>
    </w:p>
    <w:bookmarkEnd w:id="36"/>
    <w:p w:rsidR="5C257485" w:rsidP="5C257485" w:rsidRDefault="5C257485" w14:paraId="053149FE" w14:textId="00F4EBCD">
      <w:pPr>
        <w:pStyle w:val="BodyText"/>
      </w:pPr>
    </w:p>
    <w:p w:rsidR="1273FE97" w:rsidP="5C257485" w:rsidRDefault="1273FE97" w14:paraId="234E9D7F" w14:textId="434B73EE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1. Компьютерный терминал — устройство ввода–вывода, основные функции которого заключаются </w:t>
      </w:r>
      <w:proofErr w:type="gramStart"/>
      <w:r w:rsidRPr="5C257485" w:rsidR="1273FE97">
        <w:rPr>
          <w:noProof w:val="0"/>
          <w:lang w:val="ru-RU"/>
        </w:rPr>
        <w:t>в вводе</w:t>
      </w:r>
      <w:proofErr w:type="gramEnd"/>
      <w:r w:rsidRPr="5C257485" w:rsidR="1273FE97">
        <w:rPr>
          <w:noProof w:val="0"/>
          <w:lang w:val="ru-RU"/>
        </w:rPr>
        <w:t xml:space="preserve"> и отображении данных. Мне кажется, его преимущество перед графическим интерфейсом заключается в его простоте. Он быстрее запускается и быстрее работает.</w:t>
      </w:r>
    </w:p>
    <w:p w:rsidR="1273FE97" w:rsidP="5C257485" w:rsidRDefault="1273FE97" w14:paraId="27915925" w14:textId="41031425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>2.Входное имя пользователя или логин – это название его учётной записи, которое позволяет идентифицировать пользователя при входе в систему. 3.Пароль пользователя хранится в файле /</w:t>
      </w:r>
      <w:proofErr w:type="spellStart"/>
      <w:r w:rsidRPr="5C257485" w:rsidR="1273FE97">
        <w:rPr>
          <w:noProof w:val="0"/>
          <w:lang w:val="ru-RU"/>
        </w:rPr>
        <w:t>etc</w:t>
      </w:r>
      <w:proofErr w:type="spellEnd"/>
      <w:r w:rsidRPr="5C257485" w:rsidR="1273FE97">
        <w:rPr>
          <w:noProof w:val="0"/>
          <w:lang w:val="ru-RU"/>
        </w:rPr>
        <w:t>/</w:t>
      </w:r>
      <w:proofErr w:type="spellStart"/>
      <w:r w:rsidRPr="5C257485" w:rsidR="1273FE97">
        <w:rPr>
          <w:noProof w:val="0"/>
          <w:lang w:val="ru-RU"/>
        </w:rPr>
        <w:t>shadow</w:t>
      </w:r>
      <w:proofErr w:type="spellEnd"/>
      <w:r w:rsidRPr="5C257485" w:rsidR="1273FE97">
        <w:rPr>
          <w:noProof w:val="0"/>
          <w:lang w:val="ru-RU"/>
        </w:rPr>
        <w:t xml:space="preserve">, доступ к которому закрыт для обычных пользователей. Пароль хранится в </w:t>
      </w:r>
      <w:proofErr w:type="spellStart"/>
      <w:r w:rsidRPr="5C257485" w:rsidR="1273FE97">
        <w:rPr>
          <w:noProof w:val="0"/>
          <w:lang w:val="ru-RU"/>
        </w:rPr>
        <w:t>хэшированном</w:t>
      </w:r>
      <w:proofErr w:type="spellEnd"/>
      <w:r w:rsidRPr="5C257485" w:rsidR="1273FE97">
        <w:rPr>
          <w:noProof w:val="0"/>
          <w:lang w:val="ru-RU"/>
        </w:rPr>
        <w:t xml:space="preserve"> виде. В файле </w:t>
      </w:r>
      <w:proofErr w:type="spellStart"/>
      <w:r w:rsidRPr="5C257485" w:rsidR="1273FE97">
        <w:rPr>
          <w:noProof w:val="0"/>
          <w:lang w:val="ru-RU"/>
        </w:rPr>
        <w:t>passwd</w:t>
      </w:r>
      <w:proofErr w:type="spellEnd"/>
      <w:r w:rsidRPr="5C257485" w:rsidR="1273FE97">
        <w:rPr>
          <w:noProof w:val="0"/>
          <w:lang w:val="ru-RU"/>
        </w:rPr>
        <w:t>, где хранятся остальные данные о пользователе, на месте пароля находится x или * (в этом случае пользователь не сможет войти в систему).</w:t>
      </w:r>
      <w:r w:rsidRPr="5C257485" w:rsidR="1273FE97">
        <w:rPr>
          <w:noProof w:val="0"/>
          <w:lang w:val="ru-RU"/>
        </w:rPr>
        <w:t xml:space="preserve"> 2. Настройки пользовательских программ хранятся в домашнем каталоге пользователя. Соответственно, любой из обычных пользователей имеет доступ только к собственным пользовательским настройкам. </w:t>
      </w:r>
    </w:p>
    <w:p w:rsidR="1273FE97" w:rsidP="5C257485" w:rsidRDefault="1273FE97" w14:paraId="1B69EDFF" w14:textId="23F440D8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3. Входное имя администратора ОС Unix - </w:t>
      </w:r>
      <w:proofErr w:type="spellStart"/>
      <w:r w:rsidRPr="5C257485" w:rsidR="1273FE97">
        <w:rPr>
          <w:noProof w:val="0"/>
          <w:lang w:val="ru-RU"/>
        </w:rPr>
        <w:t>root</w:t>
      </w:r>
      <w:proofErr w:type="spellEnd"/>
      <w:r w:rsidRPr="5C257485" w:rsidR="1273FE97">
        <w:rPr>
          <w:noProof w:val="0"/>
          <w:lang w:val="ru-RU"/>
        </w:rPr>
        <w:t xml:space="preserve"> </w:t>
      </w:r>
    </w:p>
    <w:p w:rsidR="1273FE97" w:rsidP="5C257485" w:rsidRDefault="1273FE97" w14:paraId="1A8C42BC" w14:textId="70A123F7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>4. Администратор имеет доступ к любым настройкам системы, соответственно, он имеет доступ и к настройкам пользователей.</w:t>
      </w:r>
    </w:p>
    <w:p w:rsidR="1273FE97" w:rsidP="5C257485" w:rsidRDefault="1273FE97" w14:paraId="0F43503C" w14:textId="6744812D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>5. Многопользовательская модель разграничения доступа позволяет работать в системе одновременно нескольким пользователям. Каждому пользователю выделяется определенное пространство и ресурсы системы, поэтому работа каждого из обычных пользователей не влияет на работу других пользователей. Каждый пользователь имеет определенные ограничения на доступ к файлам и ресурсам системы, кроме администратора – его права не ограничены.</w:t>
      </w:r>
    </w:p>
    <w:p w:rsidR="1273FE97" w:rsidP="5C257485" w:rsidRDefault="1273FE97" w14:paraId="77597B68" w14:textId="30465352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>6. Учётная запись пользователя содержит входное имя пользователя (</w:t>
      </w:r>
      <w:proofErr w:type="spellStart"/>
      <w:r w:rsidRPr="5C257485" w:rsidR="1273FE97">
        <w:rPr>
          <w:noProof w:val="0"/>
          <w:lang w:val="ru-RU"/>
        </w:rPr>
        <w:t>Login</w:t>
      </w:r>
      <w:proofErr w:type="spellEnd"/>
      <w:r w:rsidRPr="5C257485" w:rsidR="1273FE97">
        <w:rPr>
          <w:noProof w:val="0"/>
          <w:lang w:val="ru-RU"/>
        </w:rPr>
        <w:t xml:space="preserve"> Name), пароль (Password), внутренний идентификатор пользователя (User ID), идентификатор группы (Group ID), анкетные данные пользователя (General Information), домашний каталог (Home </w:t>
      </w:r>
      <w:proofErr w:type="spellStart"/>
      <w:r w:rsidRPr="5C257485" w:rsidR="1273FE97">
        <w:rPr>
          <w:noProof w:val="0"/>
          <w:lang w:val="ru-RU"/>
        </w:rPr>
        <w:t>Dir</w:t>
      </w:r>
      <w:proofErr w:type="spellEnd"/>
      <w:r w:rsidRPr="5C257485" w:rsidR="1273FE97">
        <w:rPr>
          <w:noProof w:val="0"/>
          <w:lang w:val="ru-RU"/>
        </w:rPr>
        <w:t xml:space="preserve">), указатель на программную оболочку (Shell). </w:t>
      </w:r>
    </w:p>
    <w:p w:rsidR="1273FE97" w:rsidP="5C257485" w:rsidRDefault="1273FE97" w14:paraId="1DB907B1" w14:textId="23293115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7. UID – User ID - внутренний идентификатор пользователя в системе - положительное целое число в диапазоне от 0 до 65535, по которому в системе однозначно отслеживаются действия </w:t>
      </w:r>
      <w:proofErr w:type="spellStart"/>
      <w:r w:rsidRPr="5C257485" w:rsidR="1273FE97">
        <w:rPr>
          <w:noProof w:val="0"/>
          <w:lang w:val="ru-RU"/>
        </w:rPr>
        <w:t>пользователя.GID</w:t>
      </w:r>
      <w:proofErr w:type="spellEnd"/>
      <w:r w:rsidRPr="5C257485" w:rsidR="1273FE97">
        <w:rPr>
          <w:noProof w:val="0"/>
          <w:lang w:val="ru-RU"/>
        </w:rPr>
        <w:t xml:space="preserve"> – Group ID – идентификатор группы. Пользователю может быть назначена определенная группа для доступа к некоторым ресурсам, разграничения прав доступа к различным файлам и директориям.</w:t>
      </w:r>
    </w:p>
    <w:p w:rsidR="1273FE97" w:rsidP="5C257485" w:rsidRDefault="1273FE97" w14:paraId="7C667974" w14:textId="7222515A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8. GECOS – General Information - анкетные данные пользователя </w:t>
      </w:r>
      <w:proofErr w:type="gramStart"/>
      <w:r w:rsidRPr="5C257485" w:rsidR="1273FE97">
        <w:rPr>
          <w:noProof w:val="0"/>
          <w:lang w:val="ru-RU"/>
        </w:rPr>
        <w:t>- это</w:t>
      </w:r>
      <w:proofErr w:type="gramEnd"/>
      <w:r w:rsidRPr="5C257485" w:rsidR="1273FE97">
        <w:rPr>
          <w:noProof w:val="0"/>
          <w:lang w:val="ru-RU"/>
        </w:rPr>
        <w:t xml:space="preserve"> необязательный параметр учётной записи. Они могут содержать реальное имя пользователя (фамилию, имя), адрес, телефон.</w:t>
      </w:r>
    </w:p>
    <w:p w:rsidR="1273FE97" w:rsidP="5C257485" w:rsidRDefault="1273FE97" w14:paraId="45FA969E" w14:textId="36C24513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9. Домашний каталог пользователя – это специально организованный для конкретного пользователя каталог. Каждый пользователь имеет свой домашний каталог. В домашнем каталоге хранятся данные (файлы) пользователя, настройки рабочей среды. Доступ других пользователей с обычными правами к этому каталогу, как правило, ограничен, если вообще не закрыт. </w:t>
      </w:r>
    </w:p>
    <w:p w:rsidR="1273FE97" w:rsidP="5C257485" w:rsidRDefault="1273FE97" w14:paraId="4B46E6B8" w14:textId="0B0665B0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10. Мой домашний каталог называется </w:t>
      </w:r>
      <w:r w:rsidRPr="5C257485" w:rsidR="1273FE97">
        <w:rPr>
          <w:noProof w:val="0"/>
          <w:lang w:val="ru-RU"/>
        </w:rPr>
        <w:t>naburova</w:t>
      </w:r>
      <w:r w:rsidRPr="5C257485" w:rsidR="1273FE97">
        <w:rPr>
          <w:noProof w:val="0"/>
          <w:lang w:val="ru-RU"/>
        </w:rPr>
        <w:t>.</w:t>
      </w:r>
    </w:p>
    <w:p w:rsidR="1273FE97" w:rsidP="5C257485" w:rsidRDefault="1273FE97" w14:paraId="653392D2" w14:textId="30C1F01B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>11. Администратор имеет право изменять содержимое каталога пользователя, в отличие от пользователей с обычными правами (кроме пользователя, которому принадлежит данный каталог).</w:t>
      </w:r>
    </w:p>
    <w:p w:rsidR="1273FE97" w:rsidP="5C257485" w:rsidRDefault="1273FE97" w14:paraId="207BAEFC" w14:textId="16CC1F49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>12. В файле /</w:t>
      </w:r>
      <w:proofErr w:type="spellStart"/>
      <w:r w:rsidRPr="5C257485" w:rsidR="1273FE97">
        <w:rPr>
          <w:noProof w:val="0"/>
          <w:lang w:val="ru-RU"/>
        </w:rPr>
        <w:t>etc</w:t>
      </w:r>
      <w:proofErr w:type="spellEnd"/>
      <w:r w:rsidRPr="5C257485" w:rsidR="1273FE97">
        <w:rPr>
          <w:noProof w:val="0"/>
          <w:lang w:val="ru-RU"/>
        </w:rPr>
        <w:t>/</w:t>
      </w:r>
      <w:proofErr w:type="spellStart"/>
      <w:r w:rsidRPr="5C257485" w:rsidR="1273FE97">
        <w:rPr>
          <w:noProof w:val="0"/>
          <w:lang w:val="ru-RU"/>
        </w:rPr>
        <w:t>passwd</w:t>
      </w:r>
      <w:proofErr w:type="spellEnd"/>
      <w:r w:rsidRPr="5C257485" w:rsidR="1273FE97">
        <w:rPr>
          <w:noProof w:val="0"/>
          <w:lang w:val="ru-RU"/>
        </w:rPr>
        <w:t xml:space="preserve"> хранятся учётные записи пользователей. Этот файл имеет следующую структуру: </w:t>
      </w:r>
      <w:proofErr w:type="spellStart"/>
      <w:r w:rsidRPr="5C257485" w:rsidR="1273FE97">
        <w:rPr>
          <w:noProof w:val="0"/>
          <w:lang w:val="ru-RU"/>
        </w:rPr>
        <w:t>login:password:UID:GID:GECOS:home:shell</w:t>
      </w:r>
      <w:proofErr w:type="spellEnd"/>
      <w:r w:rsidRPr="5C257485" w:rsidR="1273FE97">
        <w:rPr>
          <w:noProof w:val="0"/>
          <w:lang w:val="ru-RU"/>
        </w:rPr>
        <w:t>.</w:t>
      </w:r>
    </w:p>
    <w:p w:rsidR="1273FE97" w:rsidP="5C257485" w:rsidRDefault="1273FE97" w14:paraId="1D4EC1F6" w14:textId="1B696B75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13. Пользователи, в поле </w:t>
      </w:r>
      <w:proofErr w:type="spellStart"/>
      <w:r w:rsidRPr="5C257485" w:rsidR="1273FE97">
        <w:rPr>
          <w:noProof w:val="0"/>
          <w:lang w:val="ru-RU"/>
        </w:rPr>
        <w:t>password</w:t>
      </w:r>
      <w:proofErr w:type="spellEnd"/>
      <w:r w:rsidRPr="5C257485" w:rsidR="1273FE97">
        <w:rPr>
          <w:noProof w:val="0"/>
          <w:lang w:val="ru-RU"/>
        </w:rPr>
        <w:t xml:space="preserve"> которых стоит *, не смогут войти в систему. </w:t>
      </w:r>
    </w:p>
    <w:p w:rsidR="1273FE97" w:rsidP="5C257485" w:rsidRDefault="1273FE97" w14:paraId="36B05082" w14:textId="767A0C3F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14. Виртуальные консоли — реализация концепции многотерминальной работы в рамках одного устройства. Мне кажется, «виртуальный» в данном контексте означает «не физический», </w:t>
      </w:r>
      <w:proofErr w:type="gramStart"/>
      <w:r w:rsidRPr="5C257485" w:rsidR="1273FE97">
        <w:rPr>
          <w:noProof w:val="0"/>
          <w:lang w:val="ru-RU"/>
        </w:rPr>
        <w:t>т.е.</w:t>
      </w:r>
      <w:proofErr w:type="gramEnd"/>
      <w:r w:rsidRPr="5C257485" w:rsidR="1273FE97">
        <w:rPr>
          <w:noProof w:val="0"/>
          <w:lang w:val="ru-RU"/>
        </w:rPr>
        <w:t xml:space="preserve"> все эти консоли «расположены» «внутри» устройства. И их наличие обеспечивает разграничение доступа к ресурсам и данным.</w:t>
      </w:r>
    </w:p>
    <w:p w:rsidR="1273FE97" w:rsidP="5C257485" w:rsidRDefault="1273FE97" w14:paraId="54738EAC" w14:textId="3C843A1E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 15. Программа </w:t>
      </w:r>
      <w:proofErr w:type="spellStart"/>
      <w:r w:rsidRPr="5C257485" w:rsidR="1273FE97">
        <w:rPr>
          <w:noProof w:val="0"/>
          <w:lang w:val="ru-RU"/>
        </w:rPr>
        <w:t>getty</w:t>
      </w:r>
      <w:proofErr w:type="spellEnd"/>
      <w:r w:rsidRPr="5C257485" w:rsidR="1273FE97">
        <w:rPr>
          <w:noProof w:val="0"/>
          <w:lang w:val="ru-RU"/>
        </w:rPr>
        <w:t xml:space="preserve"> управляет доступом к физическим и виртуальным терминалам. Программа выполняет запрос имени пользователя и запускает программу «</w:t>
      </w:r>
      <w:proofErr w:type="spellStart"/>
      <w:r w:rsidRPr="5C257485" w:rsidR="1273FE97">
        <w:rPr>
          <w:noProof w:val="0"/>
          <w:lang w:val="ru-RU"/>
        </w:rPr>
        <w:t>login</w:t>
      </w:r>
      <w:proofErr w:type="spellEnd"/>
      <w:r w:rsidRPr="5C257485" w:rsidR="1273FE97">
        <w:rPr>
          <w:noProof w:val="0"/>
          <w:lang w:val="ru-RU"/>
        </w:rPr>
        <w:t xml:space="preserve">» для авторизации пользователя. </w:t>
      </w:r>
      <w:proofErr w:type="spellStart"/>
      <w:r w:rsidRPr="5C257485" w:rsidR="1273FE97">
        <w:rPr>
          <w:noProof w:val="0"/>
          <w:lang w:val="ru-RU"/>
        </w:rPr>
        <w:t>Getty</w:t>
      </w:r>
      <w:proofErr w:type="spellEnd"/>
      <w:r w:rsidRPr="5C257485" w:rsidR="1273FE97">
        <w:rPr>
          <w:noProof w:val="0"/>
          <w:lang w:val="ru-RU"/>
        </w:rPr>
        <w:t xml:space="preserve"> может быть использована системными администраторами для предоставления доступа к другим программам. </w:t>
      </w:r>
    </w:p>
    <w:p w:rsidR="1273FE97" w:rsidP="5C257485" w:rsidRDefault="1273FE97" w14:paraId="1AD1CA56" w14:textId="5D86083A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16. Сеанс работы – это весь процесс взаимодействия пользователя с системой с момента регистрации до выхода. </w:t>
      </w:r>
    </w:p>
    <w:p w:rsidR="1273FE97" w:rsidP="5C257485" w:rsidRDefault="1273FE97" w14:paraId="2F959A01" w14:textId="67E984D4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17. </w:t>
      </w:r>
      <w:proofErr w:type="spellStart"/>
      <w:r w:rsidRPr="5C257485" w:rsidR="1273FE97">
        <w:rPr>
          <w:noProof w:val="0"/>
          <w:lang w:val="ru-RU"/>
        </w:rPr>
        <w:t>Тулкит</w:t>
      </w:r>
      <w:proofErr w:type="spellEnd"/>
      <w:r w:rsidRPr="5C257485" w:rsidR="1273FE97">
        <w:rPr>
          <w:noProof w:val="0"/>
          <w:lang w:val="ru-RU"/>
        </w:rPr>
        <w:t xml:space="preserve"> - </w:t>
      </w:r>
      <w:proofErr w:type="spellStart"/>
      <w:r w:rsidRPr="5C257485" w:rsidR="1273FE97">
        <w:rPr>
          <w:noProof w:val="0"/>
          <w:lang w:val="ru-RU"/>
        </w:rPr>
        <w:t>Toolkit</w:t>
      </w:r>
      <w:proofErr w:type="spellEnd"/>
      <w:r w:rsidRPr="5C257485" w:rsidR="1273FE97">
        <w:rPr>
          <w:noProof w:val="0"/>
          <w:lang w:val="ru-RU"/>
        </w:rPr>
        <w:t xml:space="preserve"> (</w:t>
      </w:r>
      <w:proofErr w:type="spellStart"/>
      <w:r w:rsidRPr="5C257485" w:rsidR="1273FE97">
        <w:rPr>
          <w:noProof w:val="0"/>
          <w:lang w:val="ru-RU"/>
        </w:rPr>
        <w:t>Tk</w:t>
      </w:r>
      <w:proofErr w:type="spellEnd"/>
      <w:r w:rsidRPr="5C257485" w:rsidR="1273FE97">
        <w:rPr>
          <w:noProof w:val="0"/>
          <w:lang w:val="ru-RU"/>
        </w:rPr>
        <w:t xml:space="preserve">, «набор инструментов», «инструментарий»)— кроссплатформенная библиотека базовых элементов графического интерфейса, распространяемая с открытыми исходными текстами. </w:t>
      </w:r>
    </w:p>
    <w:p w:rsidR="1273FE97" w:rsidP="5C257485" w:rsidRDefault="1273FE97" w14:paraId="3BA1B090" w14:textId="224BC47F">
      <w:pPr>
        <w:pStyle w:val="BodyText"/>
        <w:rPr>
          <w:noProof w:val="0"/>
          <w:lang w:val="ru-RU"/>
        </w:rPr>
      </w:pPr>
      <w:r w:rsidRPr="5C257485" w:rsidR="1273FE97">
        <w:rPr>
          <w:noProof w:val="0"/>
          <w:lang w:val="ru-RU"/>
        </w:rPr>
        <w:t xml:space="preserve">18. В системе UNIX существуют следующие основные тулкиты:1) GTK+ (сокращение от GIMP </w:t>
      </w:r>
      <w:proofErr w:type="spellStart"/>
      <w:r w:rsidRPr="5C257485" w:rsidR="1273FE97">
        <w:rPr>
          <w:noProof w:val="0"/>
          <w:lang w:val="ru-RU"/>
        </w:rPr>
        <w:t>Toolkit</w:t>
      </w:r>
      <w:proofErr w:type="spellEnd"/>
      <w:r w:rsidRPr="5C257485" w:rsidR="1273FE97">
        <w:rPr>
          <w:noProof w:val="0"/>
          <w:lang w:val="ru-RU"/>
        </w:rPr>
        <w:t xml:space="preserve">) — кроссплатформенная библиотека элементов интерфейса GTK+ состоит из двух компонентов: а) GTK — содержит набор элементов пользовательского интерфейса для различных </w:t>
      </w:r>
      <w:proofErr w:type="spellStart"/>
      <w:r w:rsidRPr="5C257485" w:rsidR="1273FE97">
        <w:rPr>
          <w:noProof w:val="0"/>
          <w:lang w:val="ru-RU"/>
        </w:rPr>
        <w:t>задач;б</w:t>
      </w:r>
      <w:proofErr w:type="spellEnd"/>
      <w:r w:rsidRPr="5C257485" w:rsidR="1273FE97">
        <w:rPr>
          <w:noProof w:val="0"/>
          <w:lang w:val="ru-RU"/>
        </w:rPr>
        <w:t xml:space="preserve">) GDK — отвечает за вывод информации на экран.2) </w:t>
      </w:r>
      <w:proofErr w:type="spellStart"/>
      <w:r w:rsidRPr="5C257485" w:rsidR="1273FE97">
        <w:rPr>
          <w:noProof w:val="0"/>
          <w:lang w:val="ru-RU"/>
        </w:rPr>
        <w:t>Qt</w:t>
      </w:r>
      <w:proofErr w:type="spellEnd"/>
      <w:r w:rsidRPr="5C257485" w:rsidR="1273FE97">
        <w:rPr>
          <w:noProof w:val="0"/>
          <w:lang w:val="ru-RU"/>
        </w:rPr>
        <w:t xml:space="preserve"> — кроссплатформенный инструментарий разработки программного обеспечения на языке программирования C++.</w:t>
      </w:r>
    </w:p>
    <w:sectPr>
      <w:pgMar w:top="1440" w:right="1440" w:bottom="1440" w:left="1440"/>
      <w:pgSz w:w="12240" w:h="15840" w:orient="portrai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14="http://schemas.microsoft.com/office/word/2010/wordml" xmlns:wp14="http://schemas.microsoft.com/office/word/2010/wordprocessingDrawing"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 xmlns:mc="http://schemas.openxmlformats.org/markup-compatibility/2006" mc:Ignorable="w14 wp14">
  <w:footnote w:type="continuationSeparator" w:id="0">
    <w:p xmlns:wp14="http://schemas.microsoft.com/office/word/2010/wordml" w14:paraId="0562CB0E" wp14:textId="77777777">
      <w:r>
        <w:continuationSeparator/>
      </w:r>
    </w:p>
  </w:footnote>
  <w:footnote w:type="separator" w:id="-1">
    <w:p xmlns:wp14="http://schemas.microsoft.com/office/word/2010/wordml" w14:paraId="34CE0A41" wp14:textId="77777777"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w14="http://schemas.microsoft.com/office/word/2010/wordml" xmlns:wp14="http://schemas.microsoft.com/office/word/2010/wordprocessingDrawing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mc="http://schemas.openxmlformats.org/markup-compatibility/2006" xmlns:w15="http://schemas.microsoft.com/office/word/2012/wordml" mc:Ignorable="w14 wp14 w15">
  <w:zoom w:percent="100"/>
  <w:embedSystemFonts/>
  <w:stylePaneFormatFilter w:val="0004"/>
  <w:trackRevisions w:val="false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  <w:rsidRoot w:val="1273FE97"/>
    <w:rsid w:val="1273FE97"/>
    <w:rsid w:val="3057B9E9"/>
    <w:rsid w:val="3427C0D9"/>
    <w:rsid w:val="3427C0D9"/>
    <w:rsid w:val="3A51A6C7"/>
    <w:rsid w:val="5C257485"/>
    <w:rsid w:val="6BA2CD7A"/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0E6F9D"/>
  <w15:docId w15:val="{579EE44F-F5DE-42CC-B954-1DE969C7D6E2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styleId="FirstParagraph" w:customStyle="1">
    <w:name w:val="First Paragraph"/>
    <w:basedOn w:val="BodyText"/>
    <w:next w:val="BodyText"/>
    <w:qFormat/>
  </w:style>
  <w:style w:type="paragraph" w:styleId="Compact" w:customStyle="1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styleId="Abstract" w:customStyle="1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 w:firstLine="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styleId="DefaultParagraphFont" w:default="1">
    <w:name w:val="Default Paragraph Font"/>
    <w:semiHidden/>
    <w:unhideWhenUsed/>
  </w:style>
  <w:style w:type="table" w:styleId="Table" w:default="1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styleId="DefinitionTerm" w:customStyle="1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styleId="TableCaption" w:customStyle="1">
    <w:name w:val="Table Caption"/>
    <w:basedOn w:val="Caption"/>
    <w:pPr>
      <w:keepNext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/>
    </w:pPr>
  </w:style>
  <w:style w:type="character" w:styleId="BodyTextChar" w:customStyle="1">
    <w:name w:val="Body Text Char"/>
    <w:basedOn w:val="DefaultParagraphFont"/>
    <w:link w:val="BodyText"/>
  </w:style>
  <w:style w:type="character" w:styleId="VerbatimChar" w:customStyle="1">
    <w:name w:val="Verbatim Char"/>
    <w:basedOn w:val="BodyTextChar"/>
    <w:rPr>
      <w:rFonts w:ascii="Consolas" w:hAnsi="Consolas"/>
      <w:sz w:val="22"/>
    </w:rPr>
  </w:style>
  <w:style w:type="character" w:styleId="SectionNumber" w:customStyle="1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pPr>
      <w:wordWrap w:val="off"/>
    </w:pPr>
  </w:style>
  <w:style w:type="character" w:styleId="KeywordTok" w:customStyle="1">
    <w:name w:val="KeywordTok"/>
    <w:basedOn w:val="VerbatimChar"/>
    <w:rPr>
      <w:color w:val="007020"/>
      <w:b/>
    </w:rPr>
  </w:style>
  <w:style w:type="character" w:styleId="DataTypeTok" w:customStyle="1">
    <w:name w:val="DataTypeTok"/>
    <w:basedOn w:val="VerbatimChar"/>
    <w:rPr>
      <w:color w:val="902000"/>
    </w:rPr>
  </w:style>
  <w:style w:type="character" w:styleId="DecValTok" w:customStyle="1">
    <w:name w:val="DecValTok"/>
    <w:basedOn w:val="VerbatimChar"/>
    <w:rPr>
      <w:color w:val="40a070"/>
    </w:rPr>
  </w:style>
  <w:style w:type="character" w:styleId="BaseNTok" w:customStyle="1">
    <w:name w:val="BaseNTok"/>
    <w:basedOn w:val="VerbatimChar"/>
    <w:rPr>
      <w:color w:val="40a070"/>
    </w:rPr>
  </w:style>
  <w:style w:type="character" w:styleId="FloatTok" w:customStyle="1">
    <w:name w:val="FloatTok"/>
    <w:basedOn w:val="VerbatimChar"/>
    <w:rPr>
      <w:color w:val="40a070"/>
    </w:rPr>
  </w:style>
  <w:style w:type="character" w:styleId="ConstantTok" w:customStyle="1">
    <w:name w:val="ConstantTok"/>
    <w:basedOn w:val="VerbatimChar"/>
    <w:rPr>
      <w:color w:val="880000"/>
    </w:rPr>
  </w:style>
  <w:style w:type="character" w:styleId="CharTok" w:customStyle="1">
    <w:name w:val="CharTok"/>
    <w:basedOn w:val="VerbatimChar"/>
    <w:rPr>
      <w:color w:val="4070a0"/>
    </w:rPr>
  </w:style>
  <w:style w:type="character" w:styleId="SpecialCharTok" w:customStyle="1">
    <w:name w:val="SpecialCharTok"/>
    <w:basedOn w:val="VerbatimChar"/>
    <w:rPr>
      <w:color w:val="4070a0"/>
    </w:rPr>
  </w:style>
  <w:style w:type="character" w:styleId="StringTok" w:customStyle="1">
    <w:name w:val="StringTok"/>
    <w:basedOn w:val="VerbatimChar"/>
    <w:rPr>
      <w:color w:val="4070a0"/>
    </w:rPr>
  </w:style>
  <w:style w:type="character" w:styleId="VerbatimStringTok" w:customStyle="1">
    <w:name w:val="VerbatimStringTok"/>
    <w:basedOn w:val="VerbatimChar"/>
    <w:rPr>
      <w:color w:val="4070a0"/>
    </w:rPr>
  </w:style>
  <w:style w:type="character" w:styleId="SpecialStringTok" w:customStyle="1">
    <w:name w:val="SpecialStringTok"/>
    <w:basedOn w:val="VerbatimChar"/>
    <w:rPr>
      <w:color w:val="bb6688"/>
    </w:rPr>
  </w:style>
  <w:style w:type="character" w:styleId="ImportTok" w:customStyle="1">
    <w:name w:val="ImportTok"/>
    <w:basedOn w:val="VerbatimChar"/>
    <w:rPr/>
  </w:style>
  <w:style w:type="character" w:styleId="CommentTok" w:customStyle="1">
    <w:name w:val="CommentTok"/>
    <w:basedOn w:val="VerbatimChar"/>
    <w:rPr>
      <w:color w:val="60a0b0"/>
      <w:i/>
    </w:rPr>
  </w:style>
  <w:style w:type="character" w:styleId="DocumentationTok" w:customStyle="1">
    <w:name w:val="DocumentationTok"/>
    <w:basedOn w:val="VerbatimChar"/>
    <w:rPr>
      <w:color w:val="ba2121"/>
      <w:i/>
    </w:rPr>
  </w:style>
  <w:style w:type="character" w:styleId="AnnotationTok" w:customStyle="1">
    <w:name w:val="AnnotationTok"/>
    <w:basedOn w:val="VerbatimChar"/>
    <w:rPr>
      <w:color w:val="60a0b0"/>
      <w:b/>
      <w:i/>
    </w:rPr>
  </w:style>
  <w:style w:type="character" w:styleId="CommentVarTok" w:customStyle="1">
    <w:name w:val="CommentVarTok"/>
    <w:basedOn w:val="VerbatimChar"/>
    <w:rPr>
      <w:color w:val="60a0b0"/>
      <w:b/>
      <w:i/>
    </w:rPr>
  </w:style>
  <w:style w:type="character" w:styleId="OtherTok" w:customStyle="1">
    <w:name w:val="OtherTok"/>
    <w:basedOn w:val="VerbatimChar"/>
    <w:rPr>
      <w:color w:val="007020"/>
    </w:rPr>
  </w:style>
  <w:style w:type="character" w:styleId="FunctionTok" w:customStyle="1">
    <w:name w:val="FunctionTok"/>
    <w:basedOn w:val="VerbatimChar"/>
    <w:rPr>
      <w:color w:val="06287e"/>
    </w:rPr>
  </w:style>
  <w:style w:type="character" w:styleId="VariableTok" w:customStyle="1">
    <w:name w:val="VariableTok"/>
    <w:basedOn w:val="VerbatimChar"/>
    <w:rPr>
      <w:color w:val="19177c"/>
    </w:rPr>
  </w:style>
  <w:style w:type="character" w:styleId="ControlFlowTok" w:customStyle="1">
    <w:name w:val="ControlFlowTok"/>
    <w:basedOn w:val="VerbatimChar"/>
    <w:rPr>
      <w:color w:val="007020"/>
      <w:b/>
    </w:rPr>
  </w:style>
  <w:style w:type="character" w:styleId="OperatorTok" w:customStyle="1">
    <w:name w:val="OperatorTok"/>
    <w:basedOn w:val="VerbatimChar"/>
    <w:rPr>
      <w:color w:val="666666"/>
    </w:rPr>
  </w:style>
  <w:style w:type="character" w:styleId="BuiltInTok" w:customStyle="1">
    <w:name w:val="BuiltInTok"/>
    <w:basedOn w:val="VerbatimChar"/>
    <w:rPr/>
  </w:style>
  <w:style w:type="character" w:styleId="ExtensionTok" w:customStyle="1">
    <w:name w:val="ExtensionTok"/>
    <w:basedOn w:val="VerbatimChar"/>
    <w:rPr/>
  </w:style>
  <w:style w:type="character" w:styleId="PreprocessorTok" w:customStyle="1">
    <w:name w:val="PreprocessorTok"/>
    <w:basedOn w:val="VerbatimChar"/>
    <w:rPr>
      <w:color w:val="bc7a00"/>
    </w:rPr>
  </w:style>
  <w:style w:type="character" w:styleId="AttributeTok" w:customStyle="1">
    <w:name w:val="AttributeTok"/>
    <w:basedOn w:val="VerbatimChar"/>
    <w:rPr>
      <w:color w:val="7d9029"/>
    </w:rPr>
  </w:style>
  <w:style w:type="character" w:styleId="RegionMarkerTok" w:customStyle="1">
    <w:name w:val="RegionMarkerTok"/>
    <w:basedOn w:val="VerbatimChar"/>
    <w:rPr/>
  </w:style>
  <w:style w:type="character" w:styleId="InformationTok" w:customStyle="1">
    <w:name w:val="InformationTok"/>
    <w:basedOn w:val="VerbatimChar"/>
    <w:rPr>
      <w:color w:val="60a0b0"/>
      <w:b/>
      <w:i/>
    </w:rPr>
  </w:style>
  <w:style w:type="character" w:styleId="WarningTok" w:customStyle="1">
    <w:name w:val="WarningTok"/>
    <w:basedOn w:val="VerbatimChar"/>
    <w:rPr>
      <w:color w:val="60a0b0"/>
      <w:b/>
      <w:i/>
    </w:rPr>
  </w:style>
  <w:style w:type="character" w:styleId="AlertTok" w:customStyle="1">
    <w:name w:val="AlertTok"/>
    <w:basedOn w:val="VerbatimChar"/>
    <w:rPr>
      <w:color w:val="ff0000"/>
      <w:b/>
    </w:rPr>
  </w:style>
  <w:style w:type="character" w:styleId="ErrorTok" w:customStyle="1">
    <w:name w:val="ErrorTok"/>
    <w:basedOn w:val="VerbatimChar"/>
    <w:rPr>
      <w:color w:val="ff0000"/>
      <w:b/>
    </w:rPr>
  </w:style>
  <w:style w:type="character" w:styleId="NormalTok" w:customStyle="1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rId1" /><Relationship Type="http://schemas.openxmlformats.org/officeDocument/2006/relationships/styles" Target="styles.xml" Id="rId2" /><Relationship Type="http://schemas.openxmlformats.org/officeDocument/2006/relationships/settings" Target="settings.xml" Id="rId3" /><Relationship Type="http://schemas.openxmlformats.org/officeDocument/2006/relationships/webSettings" Target="webSettings.xml" Id="rId4" /><Relationship Type="http://schemas.openxmlformats.org/officeDocument/2006/relationships/fontTable" Target="fontTable.xml" Id="rId5" /><Relationship Type="http://schemas.openxmlformats.org/officeDocument/2006/relationships/theme" Target="theme/theme1.xml" Id="rId6" /><Relationship Type="http://schemas.openxmlformats.org/officeDocument/2006/relationships/footnotes" Target="footnotes.xml" Id="rId7" /><Relationship Type="http://schemas.openxmlformats.org/officeDocument/2006/relationships/image" Target="media/rId32.png" Id="rId32" /><Relationship Type="http://schemas.openxmlformats.org/officeDocument/2006/relationships/image" Target="media/rId31.png" Id="rId31" /><Relationship Type="http://schemas.openxmlformats.org/officeDocument/2006/relationships/image" Target="media/rId23.png" Id="rId23" /><Relationship Type="http://schemas.openxmlformats.org/officeDocument/2006/relationships/image" Target="media/rId24.png" Id="rId24" /><Relationship Type="http://schemas.openxmlformats.org/officeDocument/2006/relationships/image" Target="media/rId29.png" Id="rId29" /><Relationship Type="http://schemas.openxmlformats.org/officeDocument/2006/relationships/image" Target="media/rId30.png" Id="rId30" /><Relationship Type="http://schemas.openxmlformats.org/officeDocument/2006/relationships/image" Target="media/rId26.png" Id="rId26" /><Relationship Type="http://schemas.openxmlformats.org/officeDocument/2006/relationships/image" Target="media/rId33.png" Id="rId33" /><Relationship Type="http://schemas.openxmlformats.org/officeDocument/2006/relationships/image" Target="media/rId22.png" Id="rId22" /><Relationship Type="http://schemas.openxmlformats.org/officeDocument/2006/relationships/image" Target="media/rId25.png" Id="rId25" /><Relationship Type="http://schemas.openxmlformats.org/officeDocument/2006/relationships/image" Target="media/rId28.png" Id="rId28" /><Relationship Type="http://schemas.openxmlformats.org/officeDocument/2006/relationships/image" Target="media/rId21.png" Id="rId21" /><Relationship Type="http://schemas.openxmlformats.org/officeDocument/2006/relationships/image" Target="media/rId27.png" Id="rId27" /><Relationship Type="http://schemas.openxmlformats.org/officeDocument/2006/relationships/glossaryDocument" Target="/word/glossary/document.xml" Id="R9db2e25d5cf640d8" /></Relationships>
</file>

<file path=word/_rels/footnotes.xml.rels><?xml version="1.0" encoding="UTF-8"?><Relationships xmlns="http://schemas.openxmlformats.org/package/2006/relationships" /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b7fe17-e449-477d-82f7-ac6cb0a60565}"/>
      </w:docPartPr>
      <w:docPartBody>
        <w:p w14:paraId="28D972D1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SharedDoc>false</ap:SharedDoc>
  <ap:HyperlinksChanged>false</ap:HyperlinksChanged>
  <ap:AppVersion>16.0000</ap:AppVersion>
  <ap:Application>Microsoft Word for the web</ap:Application>
  <ap:Template>Normal.dotm</ap:Template>
  <ap:DocSecurity>0</ap:DocSecurity>
  <ap:ScaleCrop>false</ap:ScaleCrop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Лабораторная работа 4</dc:title>
  <dc:creator>Новосельцев Данила Сергеевич</dc:creator>
  <dc:language>ru-RU</dc:language>
  <keywords/>
  <dcterms:created xsi:type="dcterms:W3CDTF">2021-10-25T10:19:03.0000000Z</dcterms:created>
  <dcterms:modified xsi:type="dcterms:W3CDTF">2021-10-25T10:26:41.3835314Z</dcterms:modified>
  <lastModifiedBy>Новосельцев Данила Сергеевич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